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88" w:rsidRDefault="00727988" w:rsidP="0072798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 w:rsidRPr="00727988">
        <w:rPr>
          <w:rFonts w:ascii="Montserrat" w:hAnsi="Montserrat"/>
          <w:b/>
          <w:color w:val="000000"/>
        </w:rPr>
        <w:t>Рособрнадзор</w:t>
      </w:r>
      <w:proofErr w:type="spellEnd"/>
      <w:r w:rsidRPr="00727988">
        <w:rPr>
          <w:rFonts w:ascii="Montserrat" w:hAnsi="Montserrat"/>
          <w:b/>
          <w:color w:val="000000"/>
        </w:rPr>
        <w:t xml:space="preserve"> утвердил сроки ВПР в 2024 году</w:t>
      </w:r>
      <w:r>
        <w:rPr>
          <w:rFonts w:ascii="Montserrat" w:hAnsi="Montserrat"/>
          <w:color w:val="000000"/>
        </w:rPr>
        <w:t xml:space="preserve"> (</w:t>
      </w:r>
      <w:hyperlink r:id="rId4" w:history="1">
        <w:r>
          <w:rPr>
            <w:rStyle w:val="a5"/>
            <w:rFonts w:ascii="Montserrat" w:hAnsi="Montserrat"/>
            <w:b/>
            <w:bCs/>
            <w:color w:val="306AFD"/>
          </w:rPr>
          <w:t>приказ от 21.12.2023 № 2160</w:t>
        </w:r>
      </w:hyperlink>
      <w:r>
        <w:rPr>
          <w:rFonts w:ascii="Montserrat" w:hAnsi="Montserrat"/>
          <w:color w:val="000000"/>
        </w:rPr>
        <w:t>).</w:t>
      </w:r>
    </w:p>
    <w:p w:rsidR="00727988" w:rsidRDefault="00727988" w:rsidP="0072798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Традиционные весенние ВПР пройдут в штатном режиме в</w:t>
      </w:r>
      <w:r>
        <w:rPr>
          <w:rStyle w:val="a4"/>
          <w:rFonts w:ascii="Montserrat" w:hAnsi="Montserrat"/>
          <w:color w:val="000000"/>
        </w:rPr>
        <w:t> 4–8-х</w:t>
      </w:r>
      <w:r>
        <w:rPr>
          <w:rFonts w:ascii="Montserrat" w:hAnsi="Montserrat"/>
          <w:color w:val="000000"/>
        </w:rPr>
        <w:t xml:space="preserve"> классах. </w:t>
      </w:r>
    </w:p>
    <w:p w:rsidR="00727988" w:rsidRDefault="00727988" w:rsidP="0072798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Как и в 2023 году, </w:t>
      </w:r>
      <w:proofErr w:type="spellStart"/>
      <w:r>
        <w:rPr>
          <w:rFonts w:ascii="Montserrat" w:hAnsi="Montserrat"/>
          <w:color w:val="000000"/>
        </w:rPr>
        <w:t>Рособрнадзор</w:t>
      </w:r>
      <w:proofErr w:type="spellEnd"/>
      <w:r>
        <w:rPr>
          <w:rFonts w:ascii="Montserrat" w:hAnsi="Montserrat"/>
          <w:color w:val="000000"/>
        </w:rPr>
        <w:t xml:space="preserve"> отдельно выделил в расписании предметы с углубленным изучением: математику и физику. Работы по этим предметам выполнят ученики 7-х и 8-х классов в случае, если школа реализует углубленное изучение математики и физики.</w:t>
      </w:r>
    </w:p>
    <w:p w:rsidR="00727988" w:rsidRDefault="00727988" w:rsidP="0072798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Ведомство сохранило возможность проведения ВПР в компьютерной форме в 5–8-х классах по истории, биологии, географии и обществознанию. Работы проведут в период с 4 по 17 апреля. В расписании предусмотрели резервный день для работ в компьютерной форме – 18 апреля.</w:t>
      </w:r>
    </w:p>
    <w:p w:rsidR="00727988" w:rsidRDefault="00727988" w:rsidP="0072798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Рособрнадзор</w:t>
      </w:r>
      <w:proofErr w:type="spellEnd"/>
      <w:r>
        <w:rPr>
          <w:rFonts w:ascii="Montserrat" w:hAnsi="Montserrat"/>
          <w:color w:val="000000"/>
        </w:rPr>
        <w:t xml:space="preserve"> планирует выборочно проверить объективность образовательных результатов. Подобную проверку проведут по русскому языку и математике в 4–6-х классах. Подобный контроль запланировали и в 11-х классах: для выпускников предусмотрели единую проверочную работу по социально-гуманитарным предметам. Конкретные школы и классы определит </w:t>
      </w:r>
      <w:proofErr w:type="spellStart"/>
      <w:r>
        <w:rPr>
          <w:rFonts w:ascii="Montserrat" w:hAnsi="Montserrat"/>
          <w:color w:val="000000"/>
        </w:rPr>
        <w:t>Рособрнадзор</w:t>
      </w:r>
      <w:proofErr w:type="spellEnd"/>
      <w:r>
        <w:rPr>
          <w:rFonts w:ascii="Montserrat" w:hAnsi="Montserrat"/>
          <w:color w:val="000000"/>
        </w:rPr>
        <w:t>.</w:t>
      </w:r>
      <w:bookmarkStart w:id="0" w:name="_GoBack"/>
      <w:bookmarkEnd w:id="0"/>
    </w:p>
    <w:p w:rsidR="00727988" w:rsidRDefault="00727988" w:rsidP="0072798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451D2728" wp14:editId="43832768">
            <wp:extent cx="5953125" cy="6816619"/>
            <wp:effectExtent l="0" t="0" r="0" b="3810"/>
            <wp:docPr id="1" name="Рисунок 1" descr="https://liczejmatematikiiinformatikisaratov-r64.gosweb.gosuslugi.ru/netcat_files/userfiles/grafik_vp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zejmatematikiiinformatikisaratov-r64.gosweb.gosuslugi.ru/netcat_files/userfiles/grafik_vpr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11" cy="68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88" w:rsidRDefault="00727988" w:rsidP="0072798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0A73FBA8" wp14:editId="3331F567">
            <wp:extent cx="5777976" cy="6743700"/>
            <wp:effectExtent l="0" t="0" r="0" b="0"/>
            <wp:docPr id="2" name="Рисунок 2" descr="https://liczejmatematikiiinformatikisaratov-r64.gosweb.gosuslugi.ru/netcat_files/userfiles/grafik_vp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zejmatematikiiinformatikisaratov-r64.gosweb.gosuslugi.ru/netcat_files/userfiles/grafik_vpr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57" cy="67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28" w:rsidRDefault="00620428"/>
    <w:sectPr w:rsidR="0062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88"/>
    <w:rsid w:val="00620428"/>
    <w:rsid w:val="0072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5D4"/>
  <w15:chartTrackingRefBased/>
  <w15:docId w15:val="{CD268692-040E-4507-8D2B-7A6A03A9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988"/>
    <w:rPr>
      <w:b/>
      <w:bCs/>
    </w:rPr>
  </w:style>
  <w:style w:type="character" w:styleId="a5">
    <w:name w:val="Hyperlink"/>
    <w:basedOn w:val="a0"/>
    <w:uiPriority w:val="99"/>
    <w:semiHidden/>
    <w:unhideWhenUsed/>
    <w:rsid w:val="007279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obrnadzor.gov.ru/wp-content/uploads/2023/12/216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2024-01-12T07:45:00Z</cp:lastPrinted>
  <dcterms:created xsi:type="dcterms:W3CDTF">2024-01-12T07:43:00Z</dcterms:created>
  <dcterms:modified xsi:type="dcterms:W3CDTF">2024-01-12T07:45:00Z</dcterms:modified>
</cp:coreProperties>
</file>